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44E2" w14:textId="77777777" w:rsidR="00FC5F10" w:rsidRPr="00054DCD" w:rsidRDefault="00FC5F10" w:rsidP="00054DCD">
      <w:pPr>
        <w:spacing w:line="360" w:lineRule="auto"/>
      </w:pPr>
    </w:p>
    <w:p w14:paraId="6DCDF68D" w14:textId="25822782" w:rsidR="00FC5F10" w:rsidRPr="00054DCD" w:rsidRDefault="00133808" w:rsidP="00054DCD">
      <w:pPr>
        <w:pStyle w:val="GvdeMetni"/>
        <w:spacing w:line="360" w:lineRule="auto"/>
        <w:ind w:left="103"/>
        <w:rPr>
          <w:b w:val="0"/>
          <w:sz w:val="22"/>
          <w:szCs w:val="22"/>
          <w:lang w:val="en-US"/>
        </w:rPr>
      </w:pPr>
      <w:r>
        <w:rPr>
          <w:b w:val="0"/>
          <w:sz w:val="22"/>
          <w:szCs w:val="22"/>
          <w:lang w:val="en-US"/>
        </w:rPr>
      </w:r>
      <w:r>
        <w:rPr>
          <w:b w:val="0"/>
          <w:sz w:val="22"/>
          <w:szCs w:val="22"/>
          <w:lang w:val="en-US"/>
        </w:rPr>
        <w:pict w14:anchorId="560FBED8">
          <v:shapetype id="_x0000_t202" coordsize="21600,21600" o:spt="202" path="m,l,21600r21600,l21600,xe">
            <v:stroke joinstyle="miter"/>
            <v:path gradientshapeok="t" o:connecttype="rect"/>
          </v:shapetype>
          <v:shape id="_x0000_s1026" type="#_x0000_t202" style="width:492.75pt;height:137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35195443" w14:textId="648536B8" w:rsidR="00FC5F10" w:rsidRDefault="00FC5F10" w:rsidP="00FC5F10">
                  <w:pPr>
                    <w:pStyle w:val="GvdeMetni"/>
                    <w:spacing w:before="1"/>
                    <w:ind w:right="1324"/>
                    <w:jc w:val="center"/>
                  </w:pPr>
                  <w:r>
                    <w:t xml:space="preserve">      BIOETHIC ISSUES AND DECISSION MAKING PROCESSES</w:t>
                  </w:r>
                </w:p>
                <w:p w14:paraId="27C2687B" w14:textId="13D54DD9" w:rsidR="00FC5F10" w:rsidRDefault="00FC5F10" w:rsidP="00FC5F10">
                  <w:pPr>
                    <w:pStyle w:val="GvdeMetni"/>
                    <w:spacing w:before="1"/>
                    <w:ind w:right="1324"/>
                    <w:jc w:val="center"/>
                  </w:pPr>
                  <w:r>
                    <w:t>(PHASE 4)</w:t>
                  </w:r>
                </w:p>
              </w:txbxContent>
            </v:textbox>
            <w10:anchorlock/>
          </v:shape>
        </w:pict>
      </w:r>
    </w:p>
    <w:p w14:paraId="11787550" w14:textId="77777777" w:rsidR="00FC5F10" w:rsidRPr="00054DCD" w:rsidRDefault="00FC5F10" w:rsidP="00054DCD">
      <w:pPr>
        <w:spacing w:line="360" w:lineRule="auto"/>
        <w:jc w:val="center"/>
        <w:rPr>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FC5F10" w:rsidRPr="00054DCD" w14:paraId="0FB53B38" w14:textId="77777777" w:rsidTr="003D4F03">
        <w:trPr>
          <w:trHeight w:val="409"/>
        </w:trPr>
        <w:tc>
          <w:tcPr>
            <w:tcW w:w="9999" w:type="dxa"/>
            <w:gridSpan w:val="2"/>
            <w:shd w:val="clear" w:color="auto" w:fill="94B3D6"/>
          </w:tcPr>
          <w:p w14:paraId="55393BBA" w14:textId="14E5DA3A" w:rsidR="00FC5F10" w:rsidRPr="00054DCD" w:rsidRDefault="00AC40BF" w:rsidP="00054DCD">
            <w:pPr>
              <w:pStyle w:val="TableParagraph"/>
              <w:spacing w:line="360" w:lineRule="auto"/>
              <w:ind w:left="141"/>
              <w:rPr>
                <w:b/>
                <w:lang w:val="en-US"/>
              </w:rPr>
            </w:pPr>
            <w:r w:rsidRPr="00054DCD">
              <w:rPr>
                <w:b/>
                <w:lang w:val="en-US"/>
              </w:rPr>
              <w:t>LEARNING AIM(S)</w:t>
            </w:r>
          </w:p>
        </w:tc>
      </w:tr>
      <w:tr w:rsidR="00FC5F10" w:rsidRPr="00054DCD" w14:paraId="22A6B08C" w14:textId="77777777" w:rsidTr="003D4F03">
        <w:trPr>
          <w:trHeight w:val="1446"/>
        </w:trPr>
        <w:tc>
          <w:tcPr>
            <w:tcW w:w="668" w:type="dxa"/>
          </w:tcPr>
          <w:p w14:paraId="36AD955B" w14:textId="77777777" w:rsidR="00FC5F10" w:rsidRPr="00054DCD" w:rsidRDefault="00FC5F10" w:rsidP="00054DCD">
            <w:pPr>
              <w:pStyle w:val="TableParagraph"/>
              <w:spacing w:line="360" w:lineRule="auto"/>
              <w:rPr>
                <w:b/>
                <w:lang w:val="en-US"/>
              </w:rPr>
            </w:pPr>
            <w:r w:rsidRPr="00054DCD">
              <w:rPr>
                <w:b/>
                <w:lang w:val="en-US"/>
              </w:rPr>
              <w:t>1</w:t>
            </w:r>
          </w:p>
        </w:tc>
        <w:tc>
          <w:tcPr>
            <w:tcW w:w="9331" w:type="dxa"/>
          </w:tcPr>
          <w:p w14:paraId="3C479EDF" w14:textId="329A072C" w:rsidR="00FC5F10" w:rsidRPr="00054DCD" w:rsidRDefault="00BB7D69" w:rsidP="00054DCD">
            <w:pPr>
              <w:pStyle w:val="TableParagraph"/>
              <w:spacing w:line="360" w:lineRule="auto"/>
              <w:ind w:right="96"/>
              <w:jc w:val="both"/>
              <w:rPr>
                <w:lang w:val="en-US"/>
              </w:rPr>
            </w:pPr>
            <w:r w:rsidRPr="00BB7D69">
              <w:rPr>
                <w:lang w:val="en-US"/>
              </w:rPr>
              <w:t xml:space="preserve">In this </w:t>
            </w:r>
            <w:r>
              <w:rPr>
                <w:lang w:val="en-US"/>
              </w:rPr>
              <w:t>course</w:t>
            </w:r>
            <w:r w:rsidRPr="00BB7D69">
              <w:rPr>
                <w:lang w:val="en-US"/>
              </w:rPr>
              <w:t xml:space="preserve">, it is aimed that students learn about bioethical problems that are frequently encountered in internal and surgical clinical areas, </w:t>
            </w:r>
            <w:proofErr w:type="gramStart"/>
            <w:r w:rsidRPr="00BB7D69">
              <w:rPr>
                <w:lang w:val="en-US"/>
              </w:rPr>
              <w:t>explain</w:t>
            </w:r>
            <w:proofErr w:type="gramEnd"/>
            <w:r w:rsidRPr="00BB7D69">
              <w:rPr>
                <w:lang w:val="en-US"/>
              </w:rPr>
              <w:t xml:space="preserve"> and understand their ethical and legal responsibilities, and gain knowledge and skills in ethical decision-making on these issues.</w:t>
            </w:r>
          </w:p>
        </w:tc>
      </w:tr>
    </w:tbl>
    <w:p w14:paraId="6FCFB509" w14:textId="77777777" w:rsidR="00FC5F10" w:rsidRPr="00054DCD" w:rsidRDefault="00FC5F10" w:rsidP="00054DCD">
      <w:pPr>
        <w:spacing w:line="360" w:lineRule="auto"/>
        <w:rPr>
          <w:b/>
          <w:lang w:val="en-US"/>
        </w:rPr>
      </w:pPr>
    </w:p>
    <w:p w14:paraId="19B6A0EB" w14:textId="77777777" w:rsidR="00121B60" w:rsidRPr="00054DCD" w:rsidRDefault="00121B60" w:rsidP="00054DC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121B60" w:rsidRPr="00054DCD" w14:paraId="12D7B492" w14:textId="77777777" w:rsidTr="003D4F03">
        <w:trPr>
          <w:trHeight w:val="505"/>
        </w:trPr>
        <w:tc>
          <w:tcPr>
            <w:tcW w:w="9999" w:type="dxa"/>
            <w:gridSpan w:val="2"/>
            <w:shd w:val="clear" w:color="auto" w:fill="94B3D6"/>
          </w:tcPr>
          <w:p w14:paraId="69BD00E1" w14:textId="77777777" w:rsidR="00121B60" w:rsidRPr="00054DCD" w:rsidRDefault="00121B60" w:rsidP="00054DCD">
            <w:pPr>
              <w:spacing w:line="360" w:lineRule="auto"/>
              <w:rPr>
                <w:b/>
                <w:bCs/>
              </w:rPr>
            </w:pPr>
            <w:r w:rsidRPr="00054DCD">
              <w:rPr>
                <w:b/>
                <w:bCs/>
              </w:rPr>
              <w:t>LEARNING OBJECTIVE(S)</w:t>
            </w:r>
          </w:p>
        </w:tc>
      </w:tr>
      <w:tr w:rsidR="00FF62B1" w:rsidRPr="00054DCD" w14:paraId="0F510230" w14:textId="77777777" w:rsidTr="003D4F03">
        <w:trPr>
          <w:trHeight w:val="803"/>
        </w:trPr>
        <w:tc>
          <w:tcPr>
            <w:tcW w:w="668" w:type="dxa"/>
          </w:tcPr>
          <w:p w14:paraId="7837100A" w14:textId="77777777" w:rsidR="00FF62B1" w:rsidRPr="00054DCD" w:rsidRDefault="00FF62B1" w:rsidP="00054DCD">
            <w:pPr>
              <w:pStyle w:val="TableParagraph"/>
              <w:spacing w:line="360" w:lineRule="auto"/>
              <w:rPr>
                <w:b/>
                <w:lang w:val="en-US"/>
              </w:rPr>
            </w:pPr>
            <w:r w:rsidRPr="00054DCD">
              <w:rPr>
                <w:b/>
                <w:lang w:val="en-US"/>
              </w:rPr>
              <w:t>1</w:t>
            </w:r>
          </w:p>
        </w:tc>
        <w:tc>
          <w:tcPr>
            <w:tcW w:w="9331" w:type="dxa"/>
          </w:tcPr>
          <w:p w14:paraId="736F4904" w14:textId="3FF14EE7" w:rsidR="00FF62B1" w:rsidRPr="00054DCD" w:rsidRDefault="00FF62B1" w:rsidP="00054DCD">
            <w:pPr>
              <w:pStyle w:val="TableParagraph"/>
              <w:spacing w:line="360" w:lineRule="auto"/>
              <w:ind w:right="19"/>
              <w:rPr>
                <w:lang w:val="en-US"/>
              </w:rPr>
            </w:pPr>
            <w:r w:rsidRPr="00054DCD">
              <w:rPr>
                <w:lang w:val="en-US"/>
              </w:rPr>
              <w:t xml:space="preserve">To be able to recognize ethical dilemmas in the clinical environment, </w:t>
            </w:r>
            <w:r w:rsidR="000C4F14" w:rsidRPr="00054DCD">
              <w:rPr>
                <w:lang w:val="en-US"/>
              </w:rPr>
              <w:t xml:space="preserve">to be able to </w:t>
            </w:r>
            <w:r w:rsidRPr="00054DCD">
              <w:rPr>
                <w:lang w:val="en-US"/>
              </w:rPr>
              <w:t>solve ethical problems and making decisions with ethical sensitivity and awareness</w:t>
            </w:r>
            <w:r w:rsidR="00BB7D69">
              <w:rPr>
                <w:lang w:val="en-US"/>
              </w:rPr>
              <w:t>.</w:t>
            </w:r>
          </w:p>
        </w:tc>
      </w:tr>
      <w:tr w:rsidR="00FF62B1" w:rsidRPr="00054DCD" w14:paraId="302D71B9" w14:textId="77777777" w:rsidTr="003D4F03">
        <w:trPr>
          <w:trHeight w:val="481"/>
        </w:trPr>
        <w:tc>
          <w:tcPr>
            <w:tcW w:w="668" w:type="dxa"/>
          </w:tcPr>
          <w:p w14:paraId="31CD95EC" w14:textId="77777777" w:rsidR="00FF62B1" w:rsidRPr="00054DCD" w:rsidRDefault="00FF62B1" w:rsidP="00054DCD">
            <w:pPr>
              <w:pStyle w:val="TableParagraph"/>
              <w:spacing w:line="360" w:lineRule="auto"/>
              <w:rPr>
                <w:b/>
                <w:lang w:val="en-US"/>
              </w:rPr>
            </w:pPr>
            <w:r w:rsidRPr="00054DCD">
              <w:rPr>
                <w:b/>
                <w:lang w:val="en-US"/>
              </w:rPr>
              <w:t>2</w:t>
            </w:r>
          </w:p>
        </w:tc>
        <w:tc>
          <w:tcPr>
            <w:tcW w:w="9331" w:type="dxa"/>
          </w:tcPr>
          <w:p w14:paraId="36FD5833" w14:textId="55FCCBEB" w:rsidR="00FF62B1" w:rsidRPr="00054DCD" w:rsidRDefault="00FF62B1" w:rsidP="00054DCD">
            <w:pPr>
              <w:pStyle w:val="TableParagraph"/>
              <w:spacing w:line="360" w:lineRule="auto"/>
              <w:rPr>
                <w:lang w:val="en-US"/>
              </w:rPr>
            </w:pPr>
            <w:r w:rsidRPr="00054DCD">
              <w:rPr>
                <w:lang w:val="en-US"/>
              </w:rPr>
              <w:t xml:space="preserve">To be able to </w:t>
            </w:r>
            <w:r w:rsidR="00AF0ED9" w:rsidRPr="00054DCD">
              <w:rPr>
                <w:lang w:val="en-US"/>
              </w:rPr>
              <w:t>obtain</w:t>
            </w:r>
            <w:r w:rsidRPr="00054DCD">
              <w:rPr>
                <w:lang w:val="en-US"/>
              </w:rPr>
              <w:t xml:space="preserve"> valid consent from the individual regarding his/her illness and treatment</w:t>
            </w:r>
          </w:p>
        </w:tc>
      </w:tr>
      <w:tr w:rsidR="00F43374" w:rsidRPr="00054DCD" w14:paraId="76888EDD" w14:textId="77777777" w:rsidTr="003D4F03">
        <w:trPr>
          <w:trHeight w:val="1005"/>
        </w:trPr>
        <w:tc>
          <w:tcPr>
            <w:tcW w:w="668" w:type="dxa"/>
          </w:tcPr>
          <w:p w14:paraId="5A708DD6" w14:textId="77777777" w:rsidR="00F43374" w:rsidRPr="00054DCD" w:rsidRDefault="00F43374" w:rsidP="00054DCD">
            <w:pPr>
              <w:pStyle w:val="TableParagraph"/>
              <w:spacing w:line="360" w:lineRule="auto"/>
              <w:rPr>
                <w:b/>
                <w:lang w:val="en-US"/>
              </w:rPr>
            </w:pPr>
            <w:r w:rsidRPr="00054DCD">
              <w:rPr>
                <w:b/>
                <w:lang w:val="en-US"/>
              </w:rPr>
              <w:t>3</w:t>
            </w:r>
          </w:p>
        </w:tc>
        <w:tc>
          <w:tcPr>
            <w:tcW w:w="9331" w:type="dxa"/>
          </w:tcPr>
          <w:p w14:paraId="2AFE3D76" w14:textId="1523F162" w:rsidR="00F43374" w:rsidRPr="00054DCD" w:rsidRDefault="00F43374" w:rsidP="00054DCD">
            <w:pPr>
              <w:pStyle w:val="TableParagraph"/>
              <w:spacing w:line="360" w:lineRule="auto"/>
              <w:ind w:right="94"/>
              <w:jc w:val="both"/>
              <w:rPr>
                <w:lang w:val="en-US"/>
              </w:rPr>
            </w:pPr>
            <w:r w:rsidRPr="00054DCD">
              <w:rPr>
                <w:lang w:val="en-US"/>
              </w:rPr>
              <w:t>To be able to observe the priorities of the individual and society in the distribution of limited health resources, to be able to manage the diagnosis and treatment process in accordance with human dignity and rights, and to be able to make ethical evaluations</w:t>
            </w:r>
            <w:r w:rsidR="00BB7D69">
              <w:rPr>
                <w:lang w:val="en-US"/>
              </w:rPr>
              <w:t>.</w:t>
            </w:r>
          </w:p>
        </w:tc>
      </w:tr>
      <w:tr w:rsidR="00F43374" w:rsidRPr="00054DCD" w14:paraId="68424DCB" w14:textId="77777777" w:rsidTr="003D4F03">
        <w:trPr>
          <w:trHeight w:val="803"/>
        </w:trPr>
        <w:tc>
          <w:tcPr>
            <w:tcW w:w="668" w:type="dxa"/>
          </w:tcPr>
          <w:p w14:paraId="6FDD9A8F" w14:textId="77777777" w:rsidR="00F43374" w:rsidRPr="00054DCD" w:rsidRDefault="00F43374" w:rsidP="00054DCD">
            <w:pPr>
              <w:pStyle w:val="TableParagraph"/>
              <w:spacing w:line="360" w:lineRule="auto"/>
              <w:rPr>
                <w:b/>
                <w:lang w:val="en-US"/>
              </w:rPr>
            </w:pPr>
            <w:r w:rsidRPr="00054DCD">
              <w:rPr>
                <w:b/>
                <w:lang w:val="en-US"/>
              </w:rPr>
              <w:t>4</w:t>
            </w:r>
          </w:p>
        </w:tc>
        <w:tc>
          <w:tcPr>
            <w:tcW w:w="9331" w:type="dxa"/>
          </w:tcPr>
          <w:p w14:paraId="237F5DE8" w14:textId="2AD0CDFD" w:rsidR="00F43374" w:rsidRPr="00054DCD" w:rsidRDefault="00F43374" w:rsidP="00054DCD">
            <w:pPr>
              <w:pStyle w:val="TableParagraph"/>
              <w:spacing w:line="360" w:lineRule="auto"/>
              <w:ind w:right="19"/>
              <w:rPr>
                <w:lang w:val="en-US"/>
              </w:rPr>
            </w:pPr>
            <w:r w:rsidRPr="00054DCD">
              <w:rPr>
                <w:lang w:val="en-US"/>
              </w:rPr>
              <w:t xml:space="preserve">To be able to approach the individual by evaluating the environment, </w:t>
            </w:r>
            <w:r w:rsidR="00BB7D69" w:rsidRPr="00054DCD">
              <w:rPr>
                <w:lang w:val="en-US"/>
              </w:rPr>
              <w:t>society,</w:t>
            </w:r>
            <w:r w:rsidRPr="00054DCD">
              <w:rPr>
                <w:lang w:val="en-US"/>
              </w:rPr>
              <w:t xml:space="preserve"> and individual characteristics, </w:t>
            </w:r>
            <w:r w:rsidR="000C4F14" w:rsidRPr="00054DCD">
              <w:rPr>
                <w:lang w:val="en-US"/>
              </w:rPr>
              <w:t>to be able to</w:t>
            </w:r>
            <w:r w:rsidRPr="00054DCD">
              <w:rPr>
                <w:lang w:val="en-US"/>
              </w:rPr>
              <w:t xml:space="preserve"> establish healthy communication with patients and their relatives</w:t>
            </w:r>
            <w:r w:rsidR="00BB7D69">
              <w:rPr>
                <w:lang w:val="en-US"/>
              </w:rPr>
              <w:t>.</w:t>
            </w:r>
          </w:p>
        </w:tc>
      </w:tr>
      <w:tr w:rsidR="00121B60" w:rsidRPr="00054DCD" w14:paraId="110B9D4A" w14:textId="77777777" w:rsidTr="003D4F03">
        <w:trPr>
          <w:trHeight w:val="803"/>
        </w:trPr>
        <w:tc>
          <w:tcPr>
            <w:tcW w:w="668" w:type="dxa"/>
          </w:tcPr>
          <w:p w14:paraId="52AF4DA5" w14:textId="77777777" w:rsidR="00121B60" w:rsidRPr="00054DCD" w:rsidRDefault="00121B60" w:rsidP="00054DCD">
            <w:pPr>
              <w:pStyle w:val="TableParagraph"/>
              <w:spacing w:line="360" w:lineRule="auto"/>
              <w:rPr>
                <w:b/>
                <w:lang w:val="en-US"/>
              </w:rPr>
            </w:pPr>
            <w:r w:rsidRPr="00054DCD">
              <w:rPr>
                <w:b/>
                <w:lang w:val="en-US"/>
              </w:rPr>
              <w:t>5</w:t>
            </w:r>
          </w:p>
        </w:tc>
        <w:tc>
          <w:tcPr>
            <w:tcW w:w="9331" w:type="dxa"/>
          </w:tcPr>
          <w:p w14:paraId="57D492AB" w14:textId="3D242B71" w:rsidR="00121B60" w:rsidRPr="00054DCD" w:rsidRDefault="008E4954" w:rsidP="00054DCD">
            <w:pPr>
              <w:pStyle w:val="TableParagraph"/>
              <w:spacing w:line="360" w:lineRule="auto"/>
              <w:rPr>
                <w:lang w:val="en-US"/>
              </w:rPr>
            </w:pPr>
            <w:r w:rsidRPr="00054DCD">
              <w:rPr>
                <w:lang w:val="en-US"/>
              </w:rPr>
              <w:t>To be able to behave in accordance with professional values, to</w:t>
            </w:r>
            <w:r w:rsidR="009D4DED" w:rsidRPr="00054DCD">
              <w:rPr>
                <w:lang w:val="en-US"/>
              </w:rPr>
              <w:t xml:space="preserve"> be able to</w:t>
            </w:r>
            <w:r w:rsidRPr="00054DCD">
              <w:rPr>
                <w:lang w:val="en-US"/>
              </w:rPr>
              <w:t xml:space="preserve"> </w:t>
            </w:r>
            <w:proofErr w:type="gramStart"/>
            <w:r w:rsidRPr="00054DCD">
              <w:rPr>
                <w:lang w:val="en-US"/>
              </w:rPr>
              <w:t>take into account</w:t>
            </w:r>
            <w:proofErr w:type="gramEnd"/>
            <w:r w:rsidRPr="00054DCD">
              <w:rPr>
                <w:lang w:val="en-US"/>
              </w:rPr>
              <w:t xml:space="preserve"> the responsibility of the physician</w:t>
            </w:r>
            <w:r w:rsidR="00637132" w:rsidRPr="00054DCD">
              <w:rPr>
                <w:lang w:val="en-US"/>
              </w:rPr>
              <w:t xml:space="preserve">, to </w:t>
            </w:r>
            <w:r w:rsidRPr="00054DCD">
              <w:rPr>
                <w:lang w:val="en-US"/>
              </w:rPr>
              <w:t>be able to receive and act in accordance with ethical values</w:t>
            </w:r>
            <w:r w:rsidR="00BB7D69">
              <w:rPr>
                <w:lang w:val="en-US"/>
              </w:rPr>
              <w:t>.</w:t>
            </w:r>
          </w:p>
        </w:tc>
      </w:tr>
      <w:tr w:rsidR="00121B60" w:rsidRPr="00054DCD" w14:paraId="76EF5F40" w14:textId="77777777" w:rsidTr="003D4F03">
        <w:trPr>
          <w:trHeight w:val="803"/>
        </w:trPr>
        <w:tc>
          <w:tcPr>
            <w:tcW w:w="668" w:type="dxa"/>
          </w:tcPr>
          <w:p w14:paraId="059DDA55" w14:textId="77777777" w:rsidR="00121B60" w:rsidRPr="00054DCD" w:rsidRDefault="00121B60" w:rsidP="00054DCD">
            <w:pPr>
              <w:pStyle w:val="TableParagraph"/>
              <w:spacing w:line="360" w:lineRule="auto"/>
              <w:rPr>
                <w:b/>
                <w:lang w:val="en-US"/>
              </w:rPr>
            </w:pPr>
            <w:r w:rsidRPr="00054DCD">
              <w:rPr>
                <w:b/>
                <w:lang w:val="en-US"/>
              </w:rPr>
              <w:t>6</w:t>
            </w:r>
          </w:p>
        </w:tc>
        <w:tc>
          <w:tcPr>
            <w:tcW w:w="9331" w:type="dxa"/>
          </w:tcPr>
          <w:p w14:paraId="5102E3F0" w14:textId="28CFFEC8" w:rsidR="00121B60" w:rsidRPr="00054DCD" w:rsidRDefault="00A67D0C" w:rsidP="00054DCD">
            <w:pPr>
              <w:pStyle w:val="TableParagraph"/>
              <w:tabs>
                <w:tab w:val="left" w:pos="1025"/>
                <w:tab w:val="left" w:pos="1534"/>
                <w:tab w:val="left" w:pos="2256"/>
                <w:tab w:val="left" w:pos="3193"/>
                <w:tab w:val="left" w:pos="3978"/>
                <w:tab w:val="left" w:pos="4654"/>
                <w:tab w:val="left" w:pos="5915"/>
                <w:tab w:val="left" w:pos="6954"/>
                <w:tab w:val="left" w:pos="8484"/>
              </w:tabs>
              <w:spacing w:line="360" w:lineRule="auto"/>
              <w:rPr>
                <w:lang w:val="en-US"/>
              </w:rPr>
            </w:pPr>
            <w:r w:rsidRPr="00054DCD">
              <w:rPr>
                <w:lang w:val="en-US"/>
              </w:rPr>
              <w:t xml:space="preserve">To be able </w:t>
            </w:r>
            <w:r w:rsidR="00AF0ED9" w:rsidRPr="00054DCD">
              <w:rPr>
                <w:lang w:val="en-US"/>
              </w:rPr>
              <w:t>to act</w:t>
            </w:r>
            <w:r w:rsidRPr="00054DCD">
              <w:rPr>
                <w:lang w:val="en-US"/>
              </w:rPr>
              <w:t xml:space="preserve"> in accordance with confidentiality and privacy principles for all information, including medical data of the individual</w:t>
            </w:r>
            <w:r w:rsidR="00BB7D69">
              <w:rPr>
                <w:lang w:val="en-US"/>
              </w:rPr>
              <w:t>.</w:t>
            </w:r>
          </w:p>
        </w:tc>
      </w:tr>
      <w:tr w:rsidR="00121B60" w:rsidRPr="00054DCD" w14:paraId="494D3A98" w14:textId="77777777" w:rsidTr="003D4F03">
        <w:trPr>
          <w:trHeight w:val="801"/>
        </w:trPr>
        <w:tc>
          <w:tcPr>
            <w:tcW w:w="668" w:type="dxa"/>
            <w:tcBorders>
              <w:bottom w:val="single" w:sz="6" w:space="0" w:color="000000"/>
            </w:tcBorders>
          </w:tcPr>
          <w:p w14:paraId="58261E1F" w14:textId="77777777" w:rsidR="00121B60" w:rsidRPr="00054DCD" w:rsidRDefault="00121B60" w:rsidP="00054DCD">
            <w:pPr>
              <w:pStyle w:val="TableParagraph"/>
              <w:spacing w:line="360" w:lineRule="auto"/>
              <w:rPr>
                <w:b/>
                <w:lang w:val="en-US"/>
              </w:rPr>
            </w:pPr>
            <w:r w:rsidRPr="00054DCD">
              <w:rPr>
                <w:b/>
                <w:lang w:val="en-US"/>
              </w:rPr>
              <w:t>7</w:t>
            </w:r>
          </w:p>
        </w:tc>
        <w:tc>
          <w:tcPr>
            <w:tcW w:w="9331" w:type="dxa"/>
            <w:tcBorders>
              <w:bottom w:val="single" w:sz="6" w:space="0" w:color="000000"/>
            </w:tcBorders>
          </w:tcPr>
          <w:p w14:paraId="495E7F7A" w14:textId="2FA35A67" w:rsidR="00121B60" w:rsidRPr="00054DCD" w:rsidRDefault="005B1E1B" w:rsidP="00054DCD">
            <w:pPr>
              <w:pStyle w:val="TableParagraph"/>
              <w:spacing w:line="360" w:lineRule="auto"/>
              <w:ind w:right="19"/>
              <w:rPr>
                <w:lang w:val="en-US"/>
              </w:rPr>
            </w:pPr>
            <w:r w:rsidRPr="00054DCD">
              <w:rPr>
                <w:lang w:val="en-US"/>
              </w:rPr>
              <w:t xml:space="preserve">To be able to develop awareness and sensitivity about ethical planning, </w:t>
            </w:r>
            <w:r w:rsidR="00AF0ED9" w:rsidRPr="00054DCD">
              <w:rPr>
                <w:lang w:val="en-US"/>
              </w:rPr>
              <w:t>implementation,</w:t>
            </w:r>
            <w:r w:rsidRPr="00054DCD">
              <w:rPr>
                <w:lang w:val="en-US"/>
              </w:rPr>
              <w:t xml:space="preserve"> and publication of clinical research.</w:t>
            </w:r>
          </w:p>
        </w:tc>
      </w:tr>
      <w:tr w:rsidR="00121B60" w:rsidRPr="00054DCD" w14:paraId="3E7A70D0" w14:textId="77777777" w:rsidTr="003D4F03">
        <w:trPr>
          <w:trHeight w:val="1125"/>
        </w:trPr>
        <w:tc>
          <w:tcPr>
            <w:tcW w:w="668" w:type="dxa"/>
            <w:tcBorders>
              <w:top w:val="single" w:sz="6" w:space="0" w:color="000000"/>
            </w:tcBorders>
          </w:tcPr>
          <w:p w14:paraId="32CDB9CD" w14:textId="77777777" w:rsidR="00121B60" w:rsidRPr="00054DCD" w:rsidRDefault="00121B60" w:rsidP="00054DCD">
            <w:pPr>
              <w:pStyle w:val="TableParagraph"/>
              <w:spacing w:line="360" w:lineRule="auto"/>
              <w:rPr>
                <w:b/>
                <w:lang w:val="en-US"/>
              </w:rPr>
            </w:pPr>
            <w:r w:rsidRPr="00054DCD">
              <w:rPr>
                <w:b/>
                <w:lang w:val="en-US"/>
              </w:rPr>
              <w:t>8</w:t>
            </w:r>
          </w:p>
        </w:tc>
        <w:tc>
          <w:tcPr>
            <w:tcW w:w="9331" w:type="dxa"/>
            <w:tcBorders>
              <w:top w:val="single" w:sz="6" w:space="0" w:color="000000"/>
            </w:tcBorders>
          </w:tcPr>
          <w:p w14:paraId="195DCC7C" w14:textId="092F2883" w:rsidR="00121B60" w:rsidRPr="00054DCD" w:rsidRDefault="005B1E1B" w:rsidP="00054DCD">
            <w:pPr>
              <w:pStyle w:val="TableParagraph"/>
              <w:spacing w:line="360" w:lineRule="auto"/>
              <w:ind w:right="97"/>
              <w:jc w:val="both"/>
              <w:rPr>
                <w:lang w:val="en-US"/>
              </w:rPr>
            </w:pPr>
            <w:r w:rsidRPr="00054DCD">
              <w:rPr>
                <w:lang w:val="en-US"/>
              </w:rPr>
              <w:t>To be able to adopt ethical counseling as a right of physician and patient, to be ab</w:t>
            </w:r>
            <w:r w:rsidR="00D52E99" w:rsidRPr="00054DCD">
              <w:rPr>
                <w:lang w:val="en-US"/>
              </w:rPr>
              <w:t>le to</w:t>
            </w:r>
            <w:r w:rsidRPr="00054DCD">
              <w:rPr>
                <w:lang w:val="en-US"/>
              </w:rPr>
              <w:t xml:space="preserve"> gain the ability to benefit from counseling services in the solution of ethical dilemmas.</w:t>
            </w:r>
          </w:p>
        </w:tc>
      </w:tr>
    </w:tbl>
    <w:p w14:paraId="0138E5F1" w14:textId="77777777" w:rsidR="00121B60" w:rsidRPr="00054DCD" w:rsidRDefault="00121B60" w:rsidP="00054DCD">
      <w:pPr>
        <w:spacing w:line="360" w:lineRule="auto"/>
        <w:rPr>
          <w:b/>
          <w:lang w:val="en-US"/>
        </w:rPr>
      </w:pPr>
    </w:p>
    <w:p w14:paraId="0C787920" w14:textId="77777777" w:rsidR="00121B60" w:rsidRPr="00054DCD" w:rsidRDefault="00121B60" w:rsidP="00054DCD">
      <w:pPr>
        <w:spacing w:line="360" w:lineRule="auto"/>
        <w:rPr>
          <w:b/>
          <w:lang w:val="en-US"/>
        </w:rPr>
      </w:pPr>
    </w:p>
    <w:p w14:paraId="0C711847" w14:textId="77777777" w:rsidR="00121B60" w:rsidRPr="00054DCD" w:rsidRDefault="00121B60" w:rsidP="00054DC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9337"/>
      </w:tblGrid>
      <w:tr w:rsidR="00121B60" w:rsidRPr="00054DCD" w14:paraId="59A560E9" w14:textId="77777777" w:rsidTr="003D4F03">
        <w:trPr>
          <w:trHeight w:val="557"/>
        </w:trPr>
        <w:tc>
          <w:tcPr>
            <w:tcW w:w="9997" w:type="dxa"/>
            <w:gridSpan w:val="2"/>
            <w:shd w:val="clear" w:color="auto" w:fill="94B3D6"/>
          </w:tcPr>
          <w:p w14:paraId="1E3B07C2" w14:textId="77777777" w:rsidR="00121B60" w:rsidRPr="00054DCD" w:rsidRDefault="00121B60" w:rsidP="00054DCD">
            <w:pPr>
              <w:pStyle w:val="TableParagraph"/>
              <w:spacing w:line="360" w:lineRule="auto"/>
              <w:ind w:left="187" w:right="177"/>
              <w:rPr>
                <w:b/>
                <w:lang w:val="en-US"/>
              </w:rPr>
            </w:pPr>
            <w:r w:rsidRPr="00054DCD">
              <w:rPr>
                <w:b/>
                <w:lang w:val="en-US"/>
              </w:rPr>
              <w:lastRenderedPageBreak/>
              <w:t>INTENDED LEARNING OUTCOME(S)</w:t>
            </w:r>
          </w:p>
        </w:tc>
      </w:tr>
      <w:tr w:rsidR="00D52E99" w:rsidRPr="00054DCD" w14:paraId="5030C37F" w14:textId="77777777" w:rsidTr="003D4F03">
        <w:trPr>
          <w:trHeight w:val="803"/>
        </w:trPr>
        <w:tc>
          <w:tcPr>
            <w:tcW w:w="660" w:type="dxa"/>
          </w:tcPr>
          <w:p w14:paraId="3883B6C4" w14:textId="77777777" w:rsidR="00D52E99" w:rsidRPr="00054DCD" w:rsidRDefault="00D52E99" w:rsidP="00054DCD">
            <w:pPr>
              <w:pStyle w:val="TableParagraph"/>
              <w:spacing w:line="360" w:lineRule="auto"/>
              <w:rPr>
                <w:b/>
                <w:lang w:val="en-US"/>
              </w:rPr>
            </w:pPr>
            <w:r w:rsidRPr="00054DCD">
              <w:rPr>
                <w:b/>
                <w:lang w:val="en-US"/>
              </w:rPr>
              <w:t>1</w:t>
            </w:r>
          </w:p>
        </w:tc>
        <w:tc>
          <w:tcPr>
            <w:tcW w:w="9337" w:type="dxa"/>
          </w:tcPr>
          <w:p w14:paraId="25412B8F" w14:textId="6CCBFE8E" w:rsidR="00D52E99" w:rsidRPr="00054DCD" w:rsidRDefault="00D52E99" w:rsidP="00054DCD">
            <w:pPr>
              <w:pStyle w:val="TableParagraph"/>
              <w:spacing w:line="360" w:lineRule="auto"/>
              <w:ind w:left="108"/>
              <w:rPr>
                <w:lang w:val="en-US"/>
              </w:rPr>
            </w:pPr>
            <w:r w:rsidRPr="00054DCD">
              <w:rPr>
                <w:lang w:val="en-US"/>
              </w:rPr>
              <w:t>Can recognize ethical dilemmas in the clinical environment, can solve ethical problems and making decisions with ethical sensitivity and awareness</w:t>
            </w:r>
            <w:r w:rsidR="00BB7D69">
              <w:rPr>
                <w:lang w:val="en-US"/>
              </w:rPr>
              <w:t>.</w:t>
            </w:r>
          </w:p>
        </w:tc>
      </w:tr>
      <w:tr w:rsidR="00D52E99" w:rsidRPr="00054DCD" w14:paraId="3A85FE31" w14:textId="77777777" w:rsidTr="003D4F03">
        <w:trPr>
          <w:trHeight w:val="481"/>
        </w:trPr>
        <w:tc>
          <w:tcPr>
            <w:tcW w:w="660" w:type="dxa"/>
          </w:tcPr>
          <w:p w14:paraId="79C8C1F7" w14:textId="77777777" w:rsidR="00D52E99" w:rsidRPr="00054DCD" w:rsidRDefault="00D52E99" w:rsidP="00054DCD">
            <w:pPr>
              <w:pStyle w:val="TableParagraph"/>
              <w:spacing w:line="360" w:lineRule="auto"/>
              <w:rPr>
                <w:b/>
                <w:lang w:val="en-US"/>
              </w:rPr>
            </w:pPr>
            <w:r w:rsidRPr="00054DCD">
              <w:rPr>
                <w:b/>
                <w:lang w:val="en-US"/>
              </w:rPr>
              <w:t>2</w:t>
            </w:r>
          </w:p>
        </w:tc>
        <w:tc>
          <w:tcPr>
            <w:tcW w:w="9337" w:type="dxa"/>
          </w:tcPr>
          <w:p w14:paraId="25C610FA" w14:textId="36113195" w:rsidR="00D52E99" w:rsidRPr="00054DCD" w:rsidRDefault="00AF0ED9" w:rsidP="00054DCD">
            <w:pPr>
              <w:pStyle w:val="TableParagraph"/>
              <w:spacing w:line="360" w:lineRule="auto"/>
              <w:ind w:left="108"/>
              <w:rPr>
                <w:lang w:val="en-US"/>
              </w:rPr>
            </w:pPr>
            <w:r w:rsidRPr="00054DCD">
              <w:rPr>
                <w:lang w:val="en-US"/>
              </w:rPr>
              <w:t>Can obtain</w:t>
            </w:r>
            <w:r w:rsidR="00D52E99" w:rsidRPr="00054DCD">
              <w:rPr>
                <w:lang w:val="en-US"/>
              </w:rPr>
              <w:t xml:space="preserve"> valid consent from the individual regarding his/her illness and treatment</w:t>
            </w:r>
            <w:r w:rsidR="00BB7D69">
              <w:rPr>
                <w:lang w:val="en-US"/>
              </w:rPr>
              <w:t>.</w:t>
            </w:r>
          </w:p>
        </w:tc>
      </w:tr>
      <w:tr w:rsidR="00D52E99" w:rsidRPr="00054DCD" w14:paraId="2E7AC9A1" w14:textId="77777777" w:rsidTr="003D4F03">
        <w:trPr>
          <w:trHeight w:val="894"/>
        </w:trPr>
        <w:tc>
          <w:tcPr>
            <w:tcW w:w="660" w:type="dxa"/>
          </w:tcPr>
          <w:p w14:paraId="4175808E" w14:textId="77777777" w:rsidR="00D52E99" w:rsidRPr="00054DCD" w:rsidRDefault="00D52E99" w:rsidP="00054DCD">
            <w:pPr>
              <w:pStyle w:val="TableParagraph"/>
              <w:spacing w:line="360" w:lineRule="auto"/>
              <w:rPr>
                <w:b/>
                <w:lang w:val="en-US"/>
              </w:rPr>
            </w:pPr>
            <w:r w:rsidRPr="00054DCD">
              <w:rPr>
                <w:b/>
                <w:lang w:val="en-US"/>
              </w:rPr>
              <w:t>3</w:t>
            </w:r>
          </w:p>
        </w:tc>
        <w:tc>
          <w:tcPr>
            <w:tcW w:w="9337" w:type="dxa"/>
          </w:tcPr>
          <w:p w14:paraId="53D1B0DC" w14:textId="10FF8800" w:rsidR="00D52E99" w:rsidRPr="00054DCD" w:rsidRDefault="00AF0ED9" w:rsidP="00054DCD">
            <w:pPr>
              <w:pStyle w:val="TableParagraph"/>
              <w:spacing w:line="360" w:lineRule="auto"/>
              <w:ind w:left="108"/>
              <w:rPr>
                <w:lang w:val="en-US"/>
              </w:rPr>
            </w:pPr>
            <w:r w:rsidRPr="00054DCD">
              <w:rPr>
                <w:lang w:val="en-US"/>
              </w:rPr>
              <w:t>Can observe</w:t>
            </w:r>
            <w:r w:rsidR="00D52E99" w:rsidRPr="00054DCD">
              <w:rPr>
                <w:lang w:val="en-US"/>
              </w:rPr>
              <w:t xml:space="preserve"> the priorities of the individual and society in the distribution of limited health resources, can manage the diagnosis and treatment process in accordance with human dignity and rights, and can make ethical evaluations</w:t>
            </w:r>
            <w:r w:rsidR="00BB7D69">
              <w:rPr>
                <w:lang w:val="en-US"/>
              </w:rPr>
              <w:t>.</w:t>
            </w:r>
          </w:p>
        </w:tc>
      </w:tr>
      <w:tr w:rsidR="00D52E99" w:rsidRPr="00054DCD" w14:paraId="57F941B3" w14:textId="77777777" w:rsidTr="003D4F03">
        <w:trPr>
          <w:trHeight w:val="804"/>
        </w:trPr>
        <w:tc>
          <w:tcPr>
            <w:tcW w:w="660" w:type="dxa"/>
          </w:tcPr>
          <w:p w14:paraId="3795F9EF" w14:textId="77777777" w:rsidR="00D52E99" w:rsidRPr="00054DCD" w:rsidRDefault="00D52E99" w:rsidP="00054DCD">
            <w:pPr>
              <w:pStyle w:val="TableParagraph"/>
              <w:spacing w:line="360" w:lineRule="auto"/>
              <w:rPr>
                <w:b/>
                <w:lang w:val="en-US"/>
              </w:rPr>
            </w:pPr>
            <w:r w:rsidRPr="00054DCD">
              <w:rPr>
                <w:b/>
                <w:lang w:val="en-US"/>
              </w:rPr>
              <w:t>4</w:t>
            </w:r>
          </w:p>
        </w:tc>
        <w:tc>
          <w:tcPr>
            <w:tcW w:w="9337" w:type="dxa"/>
          </w:tcPr>
          <w:p w14:paraId="0FA21481" w14:textId="10231681" w:rsidR="00D52E99" w:rsidRPr="00054DCD" w:rsidRDefault="00D52E99" w:rsidP="00054DCD">
            <w:pPr>
              <w:pStyle w:val="TableParagraph"/>
              <w:spacing w:line="360" w:lineRule="auto"/>
              <w:ind w:left="108"/>
              <w:rPr>
                <w:lang w:val="en-US"/>
              </w:rPr>
            </w:pPr>
            <w:r w:rsidRPr="00054DCD">
              <w:rPr>
                <w:lang w:val="en-US"/>
              </w:rPr>
              <w:t xml:space="preserve">Can approach the individual by evaluating the environment, </w:t>
            </w:r>
            <w:r w:rsidR="00BB7D69" w:rsidRPr="00054DCD">
              <w:rPr>
                <w:lang w:val="en-US"/>
              </w:rPr>
              <w:t>society,</w:t>
            </w:r>
            <w:r w:rsidRPr="00054DCD">
              <w:rPr>
                <w:lang w:val="en-US"/>
              </w:rPr>
              <w:t xml:space="preserve"> and individual characteristics, </w:t>
            </w:r>
            <w:r w:rsidR="009D4DED" w:rsidRPr="00054DCD">
              <w:rPr>
                <w:lang w:val="en-US"/>
              </w:rPr>
              <w:t>can</w:t>
            </w:r>
            <w:r w:rsidRPr="00054DCD">
              <w:rPr>
                <w:lang w:val="en-US"/>
              </w:rPr>
              <w:t xml:space="preserve"> establish healthy communication with patients and their relatives</w:t>
            </w:r>
            <w:r w:rsidR="00BB7D69">
              <w:rPr>
                <w:lang w:val="en-US"/>
              </w:rPr>
              <w:t>.</w:t>
            </w:r>
          </w:p>
        </w:tc>
      </w:tr>
      <w:tr w:rsidR="00D52E99" w:rsidRPr="00054DCD" w14:paraId="71BB2C7A" w14:textId="77777777" w:rsidTr="003D4F03">
        <w:trPr>
          <w:trHeight w:val="803"/>
        </w:trPr>
        <w:tc>
          <w:tcPr>
            <w:tcW w:w="660" w:type="dxa"/>
          </w:tcPr>
          <w:p w14:paraId="105A49A5" w14:textId="77777777" w:rsidR="00D52E99" w:rsidRPr="00054DCD" w:rsidRDefault="00D52E99" w:rsidP="00054DCD">
            <w:pPr>
              <w:pStyle w:val="TableParagraph"/>
              <w:spacing w:line="360" w:lineRule="auto"/>
              <w:rPr>
                <w:b/>
                <w:lang w:val="en-US"/>
              </w:rPr>
            </w:pPr>
            <w:r w:rsidRPr="00054DCD">
              <w:rPr>
                <w:b/>
                <w:lang w:val="en-US"/>
              </w:rPr>
              <w:t>5</w:t>
            </w:r>
          </w:p>
        </w:tc>
        <w:tc>
          <w:tcPr>
            <w:tcW w:w="9337" w:type="dxa"/>
          </w:tcPr>
          <w:p w14:paraId="7D103481" w14:textId="336F2C83" w:rsidR="00D52E99" w:rsidRPr="00054DCD" w:rsidRDefault="009D4DED" w:rsidP="00054DCD">
            <w:pPr>
              <w:pStyle w:val="TableParagraph"/>
              <w:spacing w:line="360" w:lineRule="auto"/>
              <w:ind w:left="108"/>
              <w:rPr>
                <w:lang w:val="en-US"/>
              </w:rPr>
            </w:pPr>
            <w:r w:rsidRPr="00054DCD">
              <w:rPr>
                <w:lang w:val="en-US"/>
              </w:rPr>
              <w:t>Can</w:t>
            </w:r>
            <w:r w:rsidR="00D52E99" w:rsidRPr="00054DCD">
              <w:rPr>
                <w:lang w:val="en-US"/>
              </w:rPr>
              <w:t xml:space="preserve"> behave in accordance with professional values, </w:t>
            </w:r>
            <w:r w:rsidR="00AF0ED9" w:rsidRPr="00054DCD">
              <w:rPr>
                <w:lang w:val="en-US"/>
              </w:rPr>
              <w:t>can</w:t>
            </w:r>
            <w:r w:rsidR="00D52E99" w:rsidRPr="00054DCD">
              <w:rPr>
                <w:lang w:val="en-US"/>
              </w:rPr>
              <w:t xml:space="preserve"> </w:t>
            </w:r>
            <w:proofErr w:type="gramStart"/>
            <w:r w:rsidR="00D52E99" w:rsidRPr="00054DCD">
              <w:rPr>
                <w:lang w:val="en-US"/>
              </w:rPr>
              <w:t>take into account</w:t>
            </w:r>
            <w:proofErr w:type="gramEnd"/>
            <w:r w:rsidR="00D52E99" w:rsidRPr="00054DCD">
              <w:rPr>
                <w:lang w:val="en-US"/>
              </w:rPr>
              <w:t xml:space="preserve"> the responsibility of the physician, </w:t>
            </w:r>
            <w:r w:rsidR="00AF0ED9" w:rsidRPr="00054DCD">
              <w:rPr>
                <w:lang w:val="en-US"/>
              </w:rPr>
              <w:t>can</w:t>
            </w:r>
            <w:r w:rsidR="00D52E99" w:rsidRPr="00054DCD">
              <w:rPr>
                <w:lang w:val="en-US"/>
              </w:rPr>
              <w:t xml:space="preserve"> receive and act in accordance with ethical values</w:t>
            </w:r>
            <w:r w:rsidR="00BB7D69">
              <w:rPr>
                <w:lang w:val="en-US"/>
              </w:rPr>
              <w:t>.</w:t>
            </w:r>
          </w:p>
        </w:tc>
      </w:tr>
      <w:tr w:rsidR="00D52E99" w:rsidRPr="00054DCD" w14:paraId="6CA248A0" w14:textId="77777777" w:rsidTr="003D4F03">
        <w:trPr>
          <w:trHeight w:val="803"/>
        </w:trPr>
        <w:tc>
          <w:tcPr>
            <w:tcW w:w="660" w:type="dxa"/>
          </w:tcPr>
          <w:p w14:paraId="34A628A6" w14:textId="77777777" w:rsidR="00D52E99" w:rsidRPr="00054DCD" w:rsidRDefault="00D52E99" w:rsidP="00054DCD">
            <w:pPr>
              <w:pStyle w:val="TableParagraph"/>
              <w:spacing w:line="360" w:lineRule="auto"/>
              <w:rPr>
                <w:b/>
                <w:lang w:val="en-US"/>
              </w:rPr>
            </w:pPr>
            <w:r w:rsidRPr="00054DCD">
              <w:rPr>
                <w:b/>
                <w:lang w:val="en-US"/>
              </w:rPr>
              <w:t>6</w:t>
            </w:r>
          </w:p>
        </w:tc>
        <w:tc>
          <w:tcPr>
            <w:tcW w:w="9337" w:type="dxa"/>
          </w:tcPr>
          <w:p w14:paraId="65724A89" w14:textId="4B0B6AEA" w:rsidR="00D52E99" w:rsidRPr="00054DCD" w:rsidRDefault="00AF0ED9" w:rsidP="00054DCD">
            <w:pPr>
              <w:pStyle w:val="TableParagraph"/>
              <w:tabs>
                <w:tab w:val="left" w:pos="1026"/>
                <w:tab w:val="left" w:pos="1535"/>
                <w:tab w:val="left" w:pos="2259"/>
                <w:tab w:val="left" w:pos="3196"/>
                <w:tab w:val="left" w:pos="3983"/>
                <w:tab w:val="left" w:pos="4660"/>
                <w:tab w:val="left" w:pos="5919"/>
                <w:tab w:val="left" w:pos="6958"/>
                <w:tab w:val="left" w:pos="8488"/>
              </w:tabs>
              <w:spacing w:line="360" w:lineRule="auto"/>
              <w:ind w:left="108" w:right="99"/>
              <w:rPr>
                <w:lang w:val="en-US"/>
              </w:rPr>
            </w:pPr>
            <w:r w:rsidRPr="00054DCD">
              <w:rPr>
                <w:lang w:val="en-US"/>
              </w:rPr>
              <w:t>Can</w:t>
            </w:r>
            <w:r w:rsidR="00D52E99" w:rsidRPr="00054DCD">
              <w:rPr>
                <w:lang w:val="en-US"/>
              </w:rPr>
              <w:t xml:space="preserve"> act in accordance with confidentiality and privacy principles for all information, including medical data of the individual</w:t>
            </w:r>
            <w:r w:rsidR="00BB7D69">
              <w:rPr>
                <w:lang w:val="en-US"/>
              </w:rPr>
              <w:t>.</w:t>
            </w:r>
          </w:p>
        </w:tc>
      </w:tr>
      <w:tr w:rsidR="00D52E99" w:rsidRPr="00054DCD" w14:paraId="25E00CAC" w14:textId="77777777" w:rsidTr="00DA6841">
        <w:trPr>
          <w:trHeight w:val="803"/>
        </w:trPr>
        <w:tc>
          <w:tcPr>
            <w:tcW w:w="660" w:type="dxa"/>
          </w:tcPr>
          <w:p w14:paraId="28C920AE" w14:textId="77777777" w:rsidR="00D52E99" w:rsidRPr="00054DCD" w:rsidRDefault="00D52E99" w:rsidP="00054DCD">
            <w:pPr>
              <w:pStyle w:val="TableParagraph"/>
              <w:spacing w:line="360" w:lineRule="auto"/>
              <w:rPr>
                <w:b/>
                <w:lang w:val="en-US"/>
              </w:rPr>
            </w:pPr>
            <w:r w:rsidRPr="00054DCD">
              <w:rPr>
                <w:b/>
                <w:lang w:val="en-US"/>
              </w:rPr>
              <w:t>7</w:t>
            </w:r>
          </w:p>
        </w:tc>
        <w:tc>
          <w:tcPr>
            <w:tcW w:w="9337" w:type="dxa"/>
            <w:tcBorders>
              <w:bottom w:val="single" w:sz="6" w:space="0" w:color="000000"/>
            </w:tcBorders>
          </w:tcPr>
          <w:p w14:paraId="20BA4B1B" w14:textId="10117E3C" w:rsidR="00D52E99" w:rsidRPr="00054DCD" w:rsidRDefault="00AF0ED9" w:rsidP="00054DCD">
            <w:pPr>
              <w:pStyle w:val="TableParagraph"/>
              <w:spacing w:line="360" w:lineRule="auto"/>
              <w:ind w:left="108"/>
              <w:rPr>
                <w:lang w:val="en-US"/>
              </w:rPr>
            </w:pPr>
            <w:r w:rsidRPr="00054DCD">
              <w:rPr>
                <w:lang w:val="en-US"/>
              </w:rPr>
              <w:t>Can</w:t>
            </w:r>
            <w:r w:rsidR="00D52E99" w:rsidRPr="00054DCD">
              <w:rPr>
                <w:lang w:val="en-US"/>
              </w:rPr>
              <w:t xml:space="preserve"> develop awareness and sensitivity about ethical planning, </w:t>
            </w:r>
            <w:r w:rsidRPr="00054DCD">
              <w:rPr>
                <w:lang w:val="en-US"/>
              </w:rPr>
              <w:t>implementation,</w:t>
            </w:r>
            <w:r w:rsidR="00D52E99" w:rsidRPr="00054DCD">
              <w:rPr>
                <w:lang w:val="en-US"/>
              </w:rPr>
              <w:t xml:space="preserve"> and publication of clinical research.</w:t>
            </w:r>
          </w:p>
        </w:tc>
      </w:tr>
      <w:tr w:rsidR="00D52E99" w:rsidRPr="00054DCD" w14:paraId="0D9D61F6" w14:textId="77777777" w:rsidTr="00DA6841">
        <w:trPr>
          <w:trHeight w:val="803"/>
        </w:trPr>
        <w:tc>
          <w:tcPr>
            <w:tcW w:w="660" w:type="dxa"/>
          </w:tcPr>
          <w:p w14:paraId="1F52EF5D" w14:textId="77777777" w:rsidR="00D52E99" w:rsidRPr="00054DCD" w:rsidRDefault="00D52E99" w:rsidP="00054DCD">
            <w:pPr>
              <w:pStyle w:val="TableParagraph"/>
              <w:spacing w:line="360" w:lineRule="auto"/>
              <w:rPr>
                <w:b/>
                <w:lang w:val="en-US"/>
              </w:rPr>
            </w:pPr>
            <w:r w:rsidRPr="00054DCD">
              <w:rPr>
                <w:b/>
                <w:lang w:val="en-US"/>
              </w:rPr>
              <w:t>8</w:t>
            </w:r>
          </w:p>
        </w:tc>
        <w:tc>
          <w:tcPr>
            <w:tcW w:w="9337" w:type="dxa"/>
            <w:tcBorders>
              <w:top w:val="single" w:sz="6" w:space="0" w:color="000000"/>
            </w:tcBorders>
          </w:tcPr>
          <w:p w14:paraId="4BB58432" w14:textId="708BBE5C" w:rsidR="00D52E99" w:rsidRPr="00054DCD" w:rsidRDefault="00AF0ED9" w:rsidP="00054DCD">
            <w:pPr>
              <w:pStyle w:val="TableParagraph"/>
              <w:spacing w:line="360" w:lineRule="auto"/>
              <w:ind w:left="108" w:right="99"/>
              <w:rPr>
                <w:lang w:val="en-US"/>
              </w:rPr>
            </w:pPr>
            <w:r w:rsidRPr="00054DCD">
              <w:rPr>
                <w:lang w:val="en-US"/>
              </w:rPr>
              <w:t>Can</w:t>
            </w:r>
            <w:r w:rsidR="00D52E99" w:rsidRPr="00054DCD">
              <w:rPr>
                <w:lang w:val="en-US"/>
              </w:rPr>
              <w:t xml:space="preserve"> adopt ethical counseling as a right of physician and patient, </w:t>
            </w:r>
            <w:r w:rsidRPr="00054DCD">
              <w:rPr>
                <w:lang w:val="en-US"/>
              </w:rPr>
              <w:t>can</w:t>
            </w:r>
            <w:r w:rsidR="00D52E99" w:rsidRPr="00054DCD">
              <w:rPr>
                <w:lang w:val="en-US"/>
              </w:rPr>
              <w:t xml:space="preserve"> gain the ability to benefit from counseling services in the solution of ethical dilemmas.</w:t>
            </w:r>
          </w:p>
        </w:tc>
      </w:tr>
    </w:tbl>
    <w:p w14:paraId="3D3EB158" w14:textId="77777777" w:rsidR="00FC5F10" w:rsidRPr="00054DCD" w:rsidRDefault="00FC5F10" w:rsidP="00054DCD">
      <w:pPr>
        <w:spacing w:line="360" w:lineRule="auto"/>
        <w:rPr>
          <w:b/>
          <w:lang w:val="en-US"/>
        </w:rPr>
      </w:pPr>
    </w:p>
    <w:p w14:paraId="5644649D" w14:textId="77777777" w:rsidR="00FC5F10" w:rsidRPr="00054DCD" w:rsidRDefault="00FC5F10" w:rsidP="00054DCD">
      <w:pPr>
        <w:spacing w:line="360" w:lineRule="auto"/>
        <w:rPr>
          <w:lang w:val="en-US"/>
        </w:rPr>
      </w:pPr>
    </w:p>
    <w:p w14:paraId="3772CD22" w14:textId="77777777" w:rsidR="00FC5F10" w:rsidRPr="00054DCD" w:rsidRDefault="00FC5F10" w:rsidP="00054DCD">
      <w:pPr>
        <w:spacing w:line="360" w:lineRule="auto"/>
        <w:rPr>
          <w:lang w:val="en-US"/>
        </w:rPr>
      </w:pPr>
    </w:p>
    <w:sectPr w:rsidR="00FC5F10" w:rsidRPr="00054DCD">
      <w:pgSz w:w="11910" w:h="16840"/>
      <w:pgMar w:top="112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671A"/>
    <w:rsid w:val="00054DCD"/>
    <w:rsid w:val="00090ED4"/>
    <w:rsid w:val="000C4F14"/>
    <w:rsid w:val="00121B60"/>
    <w:rsid w:val="00133808"/>
    <w:rsid w:val="00133F8D"/>
    <w:rsid w:val="001A6364"/>
    <w:rsid w:val="001E4162"/>
    <w:rsid w:val="003B7F3C"/>
    <w:rsid w:val="0044671A"/>
    <w:rsid w:val="005B1E1B"/>
    <w:rsid w:val="005C4C53"/>
    <w:rsid w:val="00637132"/>
    <w:rsid w:val="007721F1"/>
    <w:rsid w:val="008C69CF"/>
    <w:rsid w:val="008E4954"/>
    <w:rsid w:val="00917C02"/>
    <w:rsid w:val="009D4DED"/>
    <w:rsid w:val="00A67D0C"/>
    <w:rsid w:val="00AC40BF"/>
    <w:rsid w:val="00AF0ED9"/>
    <w:rsid w:val="00BB7D69"/>
    <w:rsid w:val="00CE6253"/>
    <w:rsid w:val="00D52E99"/>
    <w:rsid w:val="00F43374"/>
    <w:rsid w:val="00F85BB0"/>
    <w:rsid w:val="00FB390E"/>
    <w:rsid w:val="00FC5F10"/>
    <w:rsid w:val="00FF62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7DAC3B"/>
  <w15:docId w15:val="{4E17D1AC-4E98-459C-8F18-C4761F8B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28</cp:revision>
  <dcterms:created xsi:type="dcterms:W3CDTF">2022-08-20T08:04:00Z</dcterms:created>
  <dcterms:modified xsi:type="dcterms:W3CDTF">2022-08-24T11:02:00Z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